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73321.xml.htm"/>
      <w:bookmarkStart w:id="1" w:name="ksmarketforms7332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Laponis Adam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TWIST BIOSCIENCE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681 GATEWAY BLVD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Twist Bioscience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TWST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112,675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reported on this Form 4 is effected pursuant to a Rule 10b5-1 trading plan previously adopted by the Reporting Person on May 8,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Kendra Fox, as Attorney-in-Fact for Adam Laponis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27198" TargetMode="External"/><Relationship Id="rId5" Type="http://schemas.openxmlformats.org/officeDocument/2006/relationships/hyperlink" Target="http://www.sec.gov/cgi-bin/browse-edgar?action=getcompany&amp;CIK=00015812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596</Words>
  <Characters>3230</Characters>
  <CharactersWithSpaces>3766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